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jc w:val="both"/>
        <w:rPr>
          <w:b w:val="1"/>
          <w:bCs w:val="1"/>
          <w:smallCaps w:val="1"/>
          <w:sz w:val="26"/>
          <w:szCs w:val="26"/>
        </w:rPr>
      </w:pPr>
      <w:r>
        <w:rPr>
          <w:b w:val="1"/>
          <w:bCs w:val="1"/>
          <w:smallCaps w:val="1"/>
          <w:sz w:val="26"/>
          <w:szCs w:val="26"/>
          <w:rtl w:val="0"/>
          <w:lang w:val="it-IT"/>
        </w:rPr>
        <w:t xml:space="preserve">Oggetto: </w:t>
      </w:r>
      <w:r>
        <w:rPr>
          <w:b w:val="1"/>
          <w:bCs w:val="1"/>
          <w:smallCaps w:val="1"/>
          <w:sz w:val="26"/>
          <w:szCs w:val="26"/>
          <w:rtl w:val="0"/>
          <w:lang w:val="it-IT"/>
        </w:rPr>
        <w:t xml:space="preserve">Pubblicazione Risultati Scrutini A.S. 2017/2018 </w:t>
      </w:r>
    </w:p>
    <w:p>
      <w:pPr>
        <w:pStyle w:val="Normale"/>
        <w:ind w:firstLine="709"/>
        <w:jc w:val="both"/>
        <w:rPr>
          <w:b w:val="1"/>
          <w:bCs w:val="1"/>
          <w:smallCaps w:val="1"/>
          <w:sz w:val="26"/>
          <w:szCs w:val="26"/>
        </w:rPr>
      </w:pPr>
    </w:p>
    <w:p>
      <w:pPr>
        <w:pStyle w:val="Di 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Si informa che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v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enerd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ì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15 giugno 2018, alle ore 14:00, saranno pubblicati gli elenchi degli studenti delle classi quinte ammessi agli Esami di Stato 2018.</w:t>
      </w:r>
    </w:p>
    <w:p>
      <w:pPr>
        <w:pStyle w:val="Di 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Sabato 16 Giugno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p.v.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, alle ore 10:00, saranno pubblicati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, invece,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i risultati degli scrutini del II quadrimestre delle classi intermedie.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6"/>
          <w:szCs w:val="2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Il Dirigente Scolastico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6"/>
          <w:szCs w:val="26"/>
          <w:rtl w:val="0"/>
          <w:lang w:val="it-IT"/>
        </w:rPr>
        <w:t xml:space="preserve">    Prof.</w:t>
      </w:r>
      <w:r>
        <w:rPr>
          <w:sz w:val="26"/>
          <w:szCs w:val="26"/>
          <w:rtl w:val="0"/>
          <w:lang w:val="it-IT"/>
        </w:rPr>
        <w:t>ssa Giovanna De Francesco</w:t>
      </w:r>
      <w:r>
        <w:rPr>
          <w:color w:val="000000"/>
          <w:sz w:val="26"/>
          <w:szCs w:val="26"/>
          <w:u w:color="000000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