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18" w:dyaOrig="473">
          <v:rect xmlns:o="urn:schemas-microsoft-com:office:office" xmlns:v="urn:schemas-microsoft-com:vml" id="rectole0000000000" style="width:20.900000pt;height:2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1418" w:hanging="1985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  <w:t xml:space="preserve"> ISTITUTO ISTRUZIONE SUPERIORE "F. MAUROLICO"</w:t>
      </w:r>
    </w:p>
    <w:p>
      <w:pPr>
        <w:spacing w:before="0" w:after="0" w:line="240"/>
        <w:ind w:right="0" w:left="1418" w:hanging="1985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24"/>
          <w:shd w:fill="auto" w:val="clear"/>
        </w:rPr>
        <w:t xml:space="preserve">MessinA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Al Signor Dirigente Scolastico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dell’I.I.S. "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F. Maurolico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 di Messina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Autorizzazione inaugurazione anno scolastico 2017/18 – Palacultura Messina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Io sottoscritto/a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genitore dell’alunno/a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della Classe __________________ del Liceo Ginnasio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F. Maurolico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 di Messina,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nato/a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, 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Autorizzo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mio/a figlio/a a partecipare all’inaugurazione dell’anno scolastico 2017/18 che si svolgerà a  Messina presso il Palacultura il 23 Settembre 2017 dalle ore 8,30 fino al termine della manifestazione (circa ore 13,00).</w:t>
      </w:r>
    </w:p>
    <w:p>
      <w:pPr>
        <w:tabs>
          <w:tab w:val="left" w:pos="142" w:leader="none"/>
        </w:tabs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Dichiaro di essere a conoscenza delle norme che regolano la partecipazione degli alunni a tale attività: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Tali eventi sono a tutti gli effetti attività didattiche, con conseguente valutazione sia sul piano strettamente disciplinare che comportamentale.</w:t>
      </w:r>
    </w:p>
    <w:p>
      <w:pPr>
        <w:numPr>
          <w:ilvl w:val="0"/>
          <w:numId w:val="14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 studente, per l’intera durata dell’evento, è tenuto a mantenere un comportamento corretto</w:t>
      </w:r>
    </w:p>
    <w:p>
      <w:pPr>
        <w:numPr>
          <w:ilvl w:val="0"/>
          <w:numId w:val="14"/>
        </w:numPr>
        <w:spacing w:before="0" w:after="0" w:line="240"/>
        <w:ind w:right="-145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 tutta la durata della manifestazione lo studente è tenuto ad attenersi diligentemente a tutte le disposizioni impartite dai docenti accompagnatori.</w:t>
      </w:r>
    </w:p>
    <w:p>
      <w:pPr>
        <w:spacing w:before="0" w:after="0" w:line="240"/>
        <w:ind w:right="-1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Messina, lì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Firma dei Genitori                                                          Firma dell’Alunno/a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                                 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