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  <w:rPr>
          <w:rFonts w:ascii="Tahoma" w:cs="Tahoma" w:hAnsi="Tahoma" w:eastAsia="Tahoma"/>
          <w:sz w:val="30"/>
          <w:szCs w:val="30"/>
          <w:lang w:val="it-IT"/>
        </w:rPr>
      </w:pPr>
      <w:r>
        <w:rPr>
          <w:rFonts w:ascii="Tahoma" w:hAnsi="Tahoma"/>
          <w:sz w:val="30"/>
          <w:szCs w:val="30"/>
          <w:rtl w:val="0"/>
          <w:lang w:val="it-IT"/>
        </w:rPr>
        <w:t xml:space="preserve">Istituto di Istruzione Superiore </w:t>
      </w:r>
      <w:r>
        <w:rPr>
          <w:rFonts w:ascii="Tahoma" w:hAnsi="Tahoma" w:hint="default"/>
          <w:sz w:val="30"/>
          <w:szCs w:val="30"/>
          <w:rtl w:val="0"/>
          <w:lang w:val="it-IT"/>
        </w:rPr>
        <w:t>“</w:t>
      </w:r>
      <w:r>
        <w:rPr>
          <w:rFonts w:ascii="Tahoma" w:hAnsi="Tahoma"/>
          <w:sz w:val="30"/>
          <w:szCs w:val="30"/>
          <w:rtl w:val="0"/>
          <w:lang w:val="it-IT"/>
        </w:rPr>
        <w:t>Francesco Maurolico</w:t>
      </w:r>
      <w:r>
        <w:rPr>
          <w:rFonts w:ascii="Tahoma" w:hAnsi="Tahoma" w:hint="default"/>
          <w:sz w:val="30"/>
          <w:szCs w:val="30"/>
          <w:rtl w:val="0"/>
          <w:lang w:val="it-IT"/>
        </w:rPr>
        <w:t xml:space="preserve">” </w:t>
      </w:r>
    </w:p>
    <w:p>
      <w:pPr>
        <w:pStyle w:val="heading 1"/>
        <w:jc w:val="center"/>
        <w:rPr>
          <w:rFonts w:ascii="Tahoma" w:cs="Tahoma" w:hAnsi="Tahoma" w:eastAsia="Tahoma"/>
          <w:sz w:val="20"/>
          <w:szCs w:val="20"/>
        </w:rPr>
      </w:pPr>
      <w:r>
        <w:rPr>
          <w:rFonts w:ascii="Tahoma" w:hAnsi="Tahoma"/>
          <w:sz w:val="30"/>
          <w:szCs w:val="30"/>
          <w:rtl w:val="0"/>
          <w:lang w:val="it-IT"/>
        </w:rPr>
        <w:t>MEIS02900X</w:t>
      </w:r>
    </w:p>
    <w:p>
      <w:pPr>
        <w:pStyle w:val="Di default"/>
        <w:jc w:val="center"/>
        <w:rPr>
          <w:rFonts w:ascii="Tahoma" w:cs="Tahoma" w:hAnsi="Tahoma" w:eastAsia="Tahoma"/>
          <w:b w:val="1"/>
          <w:bCs w:val="1"/>
          <w:sz w:val="18"/>
          <w:szCs w:val="18"/>
          <w:u w:color="000000"/>
          <w:lang w:val="it-IT"/>
        </w:rPr>
      </w:pPr>
      <w:r>
        <w:rPr>
          <w:rFonts w:ascii="Tahoma" w:hAnsi="Tahoma"/>
          <w:b w:val="1"/>
          <w:bCs w:val="1"/>
          <w:sz w:val="18"/>
          <w:szCs w:val="18"/>
          <w:u w:color="000000"/>
          <w:rtl w:val="0"/>
          <w:lang w:val="it-IT"/>
        </w:rPr>
        <w:t xml:space="preserve">Sede Associata Liceo Scientifico </w:t>
      </w:r>
      <w:r>
        <w:rPr>
          <w:rFonts w:ascii="Tahoma" w:hAnsi="Tahoma" w:hint="default"/>
          <w:b w:val="1"/>
          <w:bCs w:val="1"/>
          <w:sz w:val="18"/>
          <w:szCs w:val="18"/>
          <w:u w:color="000000"/>
          <w:rtl w:val="0"/>
          <w:lang w:val="it-IT"/>
        </w:rPr>
        <w:t>“</w:t>
      </w:r>
      <w:r>
        <w:rPr>
          <w:rFonts w:ascii="Tahoma" w:hAnsi="Tahoma"/>
          <w:b w:val="1"/>
          <w:bCs w:val="1"/>
          <w:sz w:val="18"/>
          <w:szCs w:val="18"/>
          <w:u w:color="000000"/>
          <w:rtl w:val="0"/>
          <w:lang w:val="it-IT"/>
        </w:rPr>
        <w:t>Galileo Galilei</w:t>
      </w:r>
      <w:r>
        <w:rPr>
          <w:rFonts w:ascii="Tahoma" w:hAnsi="Tahoma" w:hint="default"/>
          <w:b w:val="1"/>
          <w:bCs w:val="1"/>
          <w:sz w:val="18"/>
          <w:szCs w:val="18"/>
          <w:u w:color="000000"/>
          <w:rtl w:val="0"/>
          <w:lang w:val="it-IT"/>
        </w:rPr>
        <w:t>”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it-IT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u w:color="000000"/>
          <w:rtl w:val="0"/>
          <w:lang w:val="it-IT"/>
        </w:rPr>
        <w:t xml:space="preserve">Via Nuova Grangiara, sn </w:t>
      </w:r>
      <w:r>
        <w:rPr>
          <w:rFonts w:ascii="Tahoma" w:hAnsi="Tahoma" w:hint="default"/>
          <w:b w:val="1"/>
          <w:bCs w:val="1"/>
          <w:sz w:val="18"/>
          <w:szCs w:val="18"/>
          <w:u w:color="000000"/>
          <w:rtl w:val="0"/>
          <w:lang w:val="it-IT"/>
        </w:rPr>
        <w:t>–</w:t>
      </w:r>
      <w:r>
        <w:rPr>
          <w:rFonts w:ascii="Times New Roman" w:hAnsi="Times New Roman"/>
          <w:b w:val="1"/>
          <w:bCs w:val="1"/>
          <w:sz w:val="18"/>
          <w:szCs w:val="18"/>
          <w:u w:color="000000"/>
          <w:rtl w:val="0"/>
          <w:lang w:val="it-IT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u w:color="000000"/>
          <w:rtl w:val="0"/>
          <w:lang w:val="it-IT"/>
        </w:rPr>
        <w:t>98048 Spadafora (ME)</w:t>
      </w:r>
    </w:p>
    <w:p>
      <w:pPr>
        <w:pStyle w:val="Di default"/>
        <w:jc w:val="center"/>
        <w:rPr>
          <w:rFonts w:ascii="Tahoma" w:cs="Tahoma" w:hAnsi="Tahoma" w:eastAsia="Tahoma"/>
          <w:b w:val="1"/>
          <w:bCs w:val="1"/>
          <w:sz w:val="16"/>
          <w:szCs w:val="16"/>
          <w:u w:color="000000"/>
          <w:lang w:val="en-US"/>
        </w:rPr>
      </w:pPr>
      <w:r>
        <w:rPr>
          <w:rFonts w:ascii="Tahoma" w:hAnsi="Tahoma"/>
          <w:b w:val="1"/>
          <w:bCs w:val="1"/>
          <w:sz w:val="16"/>
          <w:szCs w:val="16"/>
          <w:u w:color="000000"/>
          <w:rtl w:val="0"/>
          <w:lang w:val="en-US"/>
        </w:rPr>
        <w:t xml:space="preserve">Cod. Mecc. MEPS02901A tel. 0909941798  fax 0909942918 </w:t>
      </w:r>
    </w:p>
    <w:p>
      <w:pPr>
        <w:pStyle w:val="Normal.0"/>
        <w:tabs>
          <w:tab w:val="left" w:pos="7513"/>
        </w:tabs>
        <w:rPr>
          <w:sz w:val="24"/>
          <w:szCs w:val="24"/>
        </w:rPr>
      </w:pPr>
    </w:p>
    <w:p>
      <w:pPr>
        <w:pStyle w:val="Normal.0"/>
        <w:tabs>
          <w:tab w:val="left" w:pos="7513"/>
        </w:tabs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it-IT"/>
        </w:rPr>
        <w:t>CALENDARIO ESAMI RECUPERO DEBITI</w:t>
      </w:r>
    </w:p>
    <w:p>
      <w:pPr>
        <w:pStyle w:val="Normal.0"/>
        <w:tabs>
          <w:tab w:val="left" w:pos="7513"/>
        </w:tabs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it-IT"/>
        </w:rPr>
        <w:t>SEDE ASSOCIATA LICEO SCIENTIFICO</w:t>
      </w:r>
    </w:p>
    <w:p>
      <w:pPr>
        <w:pStyle w:val="Normal.0"/>
        <w:tabs>
          <w:tab w:val="left" w:pos="7513"/>
        </w:tabs>
        <w:rPr>
          <w:sz w:val="28"/>
          <w:szCs w:val="28"/>
        </w:rPr>
      </w:pPr>
    </w:p>
    <w:p>
      <w:pPr>
        <w:pStyle w:val="Normal.0"/>
        <w:tabs>
          <w:tab w:val="left" w:pos="7513"/>
        </w:tabs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it-IT"/>
        </w:rPr>
        <w:t>A.S. 2016-2017</w:t>
      </w:r>
    </w:p>
    <w:p>
      <w:pPr>
        <w:pStyle w:val="Normal.0"/>
        <w:widowControl w:val="0"/>
        <w:tabs>
          <w:tab w:val="left" w:pos="7513"/>
        </w:tabs>
        <w:ind w:left="108" w:hanging="108"/>
        <w:jc w:val="center"/>
        <w:rPr>
          <w:b w:val="1"/>
          <w:bCs w:val="1"/>
          <w:sz w:val="32"/>
          <w:szCs w:val="32"/>
        </w:rPr>
      </w:pPr>
    </w:p>
    <w:tbl>
      <w:tblPr>
        <w:tblW w:w="687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82"/>
        <w:gridCol w:w="707"/>
        <w:gridCol w:w="4287"/>
      </w:tblGrid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687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CALENDARIO PROVE SCRITTE E ORALI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DATA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ORA</w:t>
            </w:r>
          </w:p>
        </w:tc>
        <w:tc>
          <w:tcPr>
            <w:tcW w:type="dxa" w:w="4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MATERIA e Assistenze</w:t>
            </w:r>
          </w:p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LUNEDI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’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28 AGOSTO 2017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08.00</w:t>
            </w:r>
          </w:p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08,30</w:t>
            </w:r>
          </w:p>
        </w:tc>
        <w:tc>
          <w:tcPr>
            <w:tcW w:type="dxa" w:w="4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Riunione preliminare docenti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MATEMATICA: Farina - Battaglia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FISICA:  Munaf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ò –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Maimone 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INGLESE: Lanzafame  - Iannuzzi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MARTEDI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’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29 AGOSTO 2017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08.00</w:t>
            </w:r>
          </w:p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08,30</w:t>
            </w:r>
          </w:p>
        </w:tc>
        <w:tc>
          <w:tcPr>
            <w:tcW w:type="dxa" w:w="4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Riunione preliminare docenti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SCIENZE: Barbiere - Adamo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ITALIANO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: 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Gitto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–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Cucinotta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 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MARTEDI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’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29 AGOSTO 2017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14,30</w:t>
            </w:r>
          </w:p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15,00</w:t>
            </w:r>
          </w:p>
        </w:tc>
        <w:tc>
          <w:tcPr>
            <w:tcW w:type="dxa" w:w="4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Riunione preliminare docenti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DISEGNO: Fede - Farsaci   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MERCOLEDI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’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30 AGOSTO 2017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08,30</w:t>
            </w:r>
          </w:p>
        </w:tc>
        <w:tc>
          <w:tcPr>
            <w:tcW w:type="dxa" w:w="4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Riunione preliminare docenti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 INFORMATICA: Ragusa - Furnari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18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GIOVEDI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’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31 AGOSTO 2017</w:t>
            </w:r>
          </w:p>
        </w:tc>
        <w:tc>
          <w:tcPr>
            <w:tcW w:type="dxa" w:w="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08,30</w:t>
            </w:r>
          </w:p>
        </w:tc>
        <w:tc>
          <w:tcPr>
            <w:tcW w:type="dxa" w:w="42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ESAMI ORALI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SCRUTINI</w:t>
            </w:r>
          </w:p>
        </w:tc>
      </w:tr>
    </w:tbl>
    <w:p>
      <w:pPr>
        <w:pStyle w:val="Normal.0"/>
        <w:widowControl w:val="0"/>
        <w:tabs>
          <w:tab w:val="left" w:pos="7513"/>
        </w:tabs>
        <w:ind w:left="108" w:hanging="108"/>
        <w:rPr>
          <w:b w:val="1"/>
          <w:bCs w:val="1"/>
          <w:sz w:val="32"/>
          <w:szCs w:val="32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</w:rPr>
        <w:br w:type="textWrapping"/>
      </w:r>
    </w:p>
    <w:p>
      <w:pPr>
        <w:pStyle w:val="Normal.0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Si ricorda che </w:t>
      </w:r>
      <w:r>
        <w:rPr>
          <w:sz w:val="24"/>
          <w:szCs w:val="24"/>
          <w:u w:val="single"/>
          <w:rtl w:val="0"/>
          <w:lang w:val="it-IT"/>
        </w:rPr>
        <w:t>tutti gli studenti</w:t>
      </w:r>
      <w:r>
        <w:rPr>
          <w:sz w:val="24"/>
          <w:szCs w:val="24"/>
          <w:rtl w:val="0"/>
          <w:lang w:val="it-IT"/>
        </w:rPr>
        <w:t xml:space="preserve"> con sospensione del giudizio sono obbligati a sottoporsi alle verifiche e che il mancato raggiungimento degli obiettivi propri delle discipline comporter</w:t>
      </w:r>
      <w:r>
        <w:rPr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la non ammissione alla classe successiva. </w:t>
      </w:r>
    </w:p>
    <w:p>
      <w:pPr>
        <w:pStyle w:val="Normal.0"/>
        <w:jc w:val="center"/>
      </w:pPr>
    </w:p>
    <w:p>
      <w:pPr>
        <w:pStyle w:val="Normal.0"/>
        <w:jc w:val="center"/>
        <w:rPr>
          <w:sz w:val="32"/>
          <w:szCs w:val="32"/>
        </w:rPr>
      </w:pPr>
      <w:r>
        <w:rPr>
          <w:sz w:val="32"/>
          <w:szCs w:val="32"/>
          <w:rtl w:val="0"/>
          <w:lang w:val="it-IT"/>
        </w:rPr>
        <w:t xml:space="preserve">CALENDARIO SCRUTINI  </w:t>
      </w:r>
    </w:p>
    <w:p>
      <w:pPr>
        <w:pStyle w:val="Normal.0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GIOVEDI</w:t>
      </w:r>
      <w:r>
        <w:rPr>
          <w:b w:val="1"/>
          <w:bCs w:val="1"/>
          <w:rtl w:val="0"/>
          <w:lang w:val="it-IT"/>
        </w:rPr>
        <w:t xml:space="preserve">’ </w:t>
      </w:r>
      <w:r>
        <w:rPr>
          <w:b w:val="1"/>
          <w:bCs w:val="1"/>
          <w:rtl w:val="0"/>
          <w:lang w:val="it-IT"/>
        </w:rPr>
        <w:t>31 AGOSTO 2017</w:t>
      </w:r>
    </w:p>
    <w:p>
      <w:pPr>
        <w:pStyle w:val="Normal.0"/>
        <w:rPr>
          <w:rFonts w:ascii="Tahoma" w:cs="Tahoma" w:hAnsi="Tahoma" w:eastAsia="Tahoma"/>
        </w:rPr>
      </w:pPr>
    </w:p>
    <w:tbl>
      <w:tblPr>
        <w:tblW w:w="6861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36"/>
        <w:gridCol w:w="3625"/>
      </w:tblGrid>
      <w:tr>
        <w:tblPrEx>
          <w:shd w:val="clear" w:color="auto" w:fill="ced7e7"/>
        </w:tblPrEx>
        <w:trPr>
          <w:trHeight w:val="232" w:hRule="atLeast"/>
        </w:trPr>
        <w:tc>
          <w:tcPr>
            <w:tcW w:type="dxa" w:w="3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513"/>
              </w:tabs>
              <w:jc w:val="both"/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 AS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513"/>
              </w:tabs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11,00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11,20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513"/>
              </w:tabs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3 AS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513"/>
              </w:tabs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11,20 - 11,40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513"/>
              </w:tabs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 BS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513"/>
              </w:tabs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11,40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12,00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513"/>
              </w:tabs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2 BS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513"/>
              </w:tabs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12,00 -  12,20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513"/>
              </w:tabs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2 A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513"/>
              </w:tabs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12,20 -  12,40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513"/>
              </w:tabs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4 A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513"/>
              </w:tabs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12,40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13,00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513"/>
              </w:tabs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4 C</w:t>
            </w:r>
          </w:p>
        </w:tc>
        <w:tc>
          <w:tcPr>
            <w:tcW w:type="dxa" w:w="36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tabs>
                <w:tab w:val="left" w:pos="7513"/>
              </w:tabs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13,00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 xml:space="preserve">– </w:t>
            </w: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it-IT"/>
              </w:rPr>
              <w:t>13,20</w:t>
            </w:r>
          </w:p>
        </w:tc>
      </w:tr>
    </w:tbl>
    <w:p>
      <w:pPr>
        <w:pStyle w:val="Normal.0"/>
        <w:widowControl w:val="0"/>
        <w:ind w:left="108" w:hanging="108"/>
        <w:rPr>
          <w:rFonts w:ascii="Tahoma" w:cs="Tahoma" w:hAnsi="Tahoma" w:eastAsia="Tahoma"/>
        </w:rPr>
      </w:pPr>
    </w:p>
    <w:p>
      <w:pPr>
        <w:pStyle w:val="Normal.0"/>
        <w:widowControl w:val="0"/>
        <w:rPr>
          <w:rFonts w:ascii="Tahoma" w:cs="Tahoma" w:hAnsi="Tahoma" w:eastAsia="Tahoma"/>
        </w:rPr>
      </w:pPr>
    </w:p>
    <w:p>
      <w:pPr>
        <w:pStyle w:val="Normal.0"/>
      </w:pPr>
    </w:p>
    <w:p>
      <w:pPr>
        <w:pStyle w:val="Normal.0"/>
        <w:jc w:val="right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>Il Dirigente Scolastico</w:t>
      </w:r>
    </w:p>
    <w:p>
      <w:pPr>
        <w:pStyle w:val="Normal.0"/>
        <w:tabs>
          <w:tab w:val="left" w:pos="6237"/>
        </w:tabs>
        <w:jc w:val="right"/>
      </w:pPr>
      <w:r>
        <w:rPr>
          <w:sz w:val="24"/>
          <w:szCs w:val="24"/>
          <w:rtl w:val="0"/>
          <w:lang w:val="it-IT"/>
        </w:rPr>
        <w:t>Prof. Rosario Abbate</w:t>
      </w:r>
    </w:p>
    <w:sectPr>
      <w:headerReference w:type="default" r:id="rId4"/>
      <w:footerReference w:type="default" r:id="rId5"/>
      <w:pgSz w:w="11900" w:h="16840" w:orient="portrait"/>
      <w:pgMar w:top="284" w:right="680" w:bottom="284" w:left="1134" w:header="144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smallCaps w:val="1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